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15" w:rsidRPr="00D27A15" w:rsidRDefault="00D27A15" w:rsidP="00D27A15">
      <w:pPr>
        <w:widowControl/>
        <w:spacing w:after="450" w:line="600" w:lineRule="atLeast"/>
        <w:jc w:val="center"/>
        <w:textAlignment w:val="baseline"/>
        <w:outlineLvl w:val="0"/>
        <w:rPr>
          <w:rFonts w:ascii="游ゴシック" w:eastAsia="游ゴシック" w:hAnsi="游ゴシック" w:cs="ＭＳ Ｐゴシック"/>
          <w:color w:val="000000"/>
          <w:kern w:val="36"/>
          <w:sz w:val="39"/>
          <w:szCs w:val="39"/>
        </w:rPr>
      </w:pPr>
      <w:r w:rsidRPr="00D27A15">
        <w:rPr>
          <w:rFonts w:ascii="游ゴシック" w:eastAsia="游ゴシック" w:hAnsi="游ゴシック" w:cs="ＭＳ Ｐゴシック" w:hint="eastAsia"/>
          <w:color w:val="000000"/>
          <w:kern w:val="36"/>
          <w:sz w:val="39"/>
          <w:szCs w:val="39"/>
        </w:rPr>
        <w:t>食の未来をデザインする</w:t>
      </w:r>
      <w:r w:rsidRPr="00D27A15">
        <w:rPr>
          <w:rFonts w:ascii="游ゴシック" w:eastAsia="游ゴシック" w:hAnsi="游ゴシック" w:cs="ＭＳ Ｐゴシック" w:hint="eastAsia"/>
          <w:color w:val="000000"/>
          <w:kern w:val="36"/>
          <w:sz w:val="39"/>
          <w:szCs w:val="39"/>
        </w:rPr>
        <w:br/>
        <w:t>発酵醸造未来フォーラム東京’18が今年も開催！</w:t>
      </w:r>
    </w:p>
    <w:p w:rsidR="00D27A15" w:rsidRPr="00D27A15" w:rsidRDefault="00D27A15" w:rsidP="00D27A15">
      <w:pPr>
        <w:widowControl/>
        <w:jc w:val="center"/>
        <w:textAlignment w:val="baseline"/>
        <w:rPr>
          <w:rFonts w:ascii="游ゴシック" w:eastAsia="游ゴシック" w:hAnsi="游ゴシック" w:cs="ＭＳ Ｐゴシック" w:hint="eastAsia"/>
          <w:color w:val="000000"/>
          <w:kern w:val="0"/>
          <w:sz w:val="24"/>
          <w:szCs w:val="24"/>
        </w:rPr>
      </w:pPr>
      <w:r w:rsidRPr="00D27A15">
        <w:rPr>
          <w:rFonts w:ascii="游ゴシック" w:eastAsia="游ゴシック" w:hAnsi="游ゴシック" w:cs="ＭＳ Ｐゴシック"/>
          <w:noProof/>
          <w:color w:val="000000"/>
          <w:kern w:val="0"/>
          <w:sz w:val="24"/>
          <w:szCs w:val="24"/>
        </w:rPr>
        <w:drawing>
          <wp:inline distT="0" distB="0" distL="0" distR="0">
            <wp:extent cx="4922520" cy="2781300"/>
            <wp:effectExtent l="0" t="0" r="0" b="0"/>
            <wp:docPr id="4" name="図 4" descr="食の未来をデザインする&lt;br/&gt;発酵醸造未来フォーラム東京’18が今年も開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食の未来をデザインする&lt;br/&gt;発酵醸造未来フォーラム東京’18が今年も開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2520" cy="2781300"/>
                    </a:xfrm>
                    <a:prstGeom prst="rect">
                      <a:avLst/>
                    </a:prstGeom>
                    <a:noFill/>
                    <a:ln>
                      <a:noFill/>
                    </a:ln>
                  </pic:spPr>
                </pic:pic>
              </a:graphicData>
            </a:graphic>
          </wp:inline>
        </w:drawing>
      </w:r>
    </w:p>
    <w:p w:rsidR="00D27A15" w:rsidRPr="00D27A15" w:rsidRDefault="00D27A15" w:rsidP="00D27A15">
      <w:pPr>
        <w:widowControl/>
        <w:spacing w:before="750" w:after="750" w:line="450" w:lineRule="atLeast"/>
        <w:jc w:val="left"/>
        <w:textAlignment w:val="baseline"/>
        <w:rPr>
          <w:rFonts w:ascii="游ゴシック" w:eastAsia="游ゴシック" w:hAnsi="游ゴシック" w:cs="ＭＳ Ｐゴシック" w:hint="eastAsia"/>
          <w:color w:val="000000"/>
          <w:kern w:val="0"/>
          <w:sz w:val="23"/>
          <w:szCs w:val="23"/>
        </w:rPr>
      </w:pPr>
      <w:r w:rsidRPr="00D27A15">
        <w:rPr>
          <w:rFonts w:ascii="游ゴシック" w:eastAsia="游ゴシック" w:hAnsi="游ゴシック" w:cs="ＭＳ Ｐゴシック" w:hint="eastAsia"/>
          <w:color w:val="000000"/>
          <w:kern w:val="0"/>
          <w:sz w:val="23"/>
          <w:szCs w:val="23"/>
        </w:rPr>
        <w:t>2017年1月、博報堂「恋する芸術と科学」ラボで立ち上がったプロジェクトにおいて、「日本食」の根源である「発酵醸造」文化に着目し開催された、完全事前予約購入制イベント「発酵醸造未来フォーラム東京」。</w:t>
      </w:r>
      <w:r w:rsidRPr="00D27A15">
        <w:rPr>
          <w:rFonts w:ascii="游ゴシック" w:eastAsia="游ゴシック" w:hAnsi="游ゴシック" w:cs="ＭＳ Ｐゴシック" w:hint="eastAsia"/>
          <w:color w:val="000000"/>
          <w:kern w:val="0"/>
          <w:sz w:val="23"/>
          <w:szCs w:val="23"/>
        </w:rPr>
        <w:br/>
        <w:t>その第二回が、青山 国際連合大学から、国重要文化財である旧醸造試験所第一工場（赤煉瓦酒造工場）へと会場を移し、2018年3月9日（金）と10日（土）の2日間で開催される。</w:t>
      </w:r>
    </w:p>
    <w:p w:rsidR="00D27A15" w:rsidRDefault="00D27A15" w:rsidP="00D27A15">
      <w:pPr>
        <w:widowControl/>
        <w:jc w:val="center"/>
        <w:textAlignment w:val="baseline"/>
        <w:rPr>
          <w:rFonts w:ascii="游ゴシック" w:eastAsia="游ゴシック" w:hAnsi="游ゴシック" w:cs="ＭＳ Ｐゴシック"/>
          <w:color w:val="000000"/>
          <w:kern w:val="0"/>
          <w:sz w:val="24"/>
          <w:szCs w:val="24"/>
        </w:rPr>
      </w:pPr>
      <w:r w:rsidRPr="00D27A15">
        <w:rPr>
          <w:rFonts w:ascii="游ゴシック" w:eastAsia="游ゴシック" w:hAnsi="游ゴシック" w:cs="ＭＳ Ｐゴシック"/>
          <w:noProof/>
          <w:color w:val="000000"/>
          <w:kern w:val="0"/>
          <w:sz w:val="24"/>
          <w:szCs w:val="24"/>
        </w:rPr>
        <w:lastRenderedPageBreak/>
        <w:drawing>
          <wp:inline distT="0" distB="0" distL="0" distR="0">
            <wp:extent cx="4389120" cy="2933700"/>
            <wp:effectExtent l="0" t="0" r="0" b="0"/>
            <wp:docPr id="3" name="図 3" descr="http://discoverjapan-web.com/wp-content/uploads/2018/02/3a4f695a458cb0ac0aceaa2eb13ac2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scoverjapan-web.com/wp-content/uploads/2018/02/3a4f695a458cb0ac0aceaa2eb13ac2d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9120" cy="2933700"/>
                    </a:xfrm>
                    <a:prstGeom prst="rect">
                      <a:avLst/>
                    </a:prstGeom>
                    <a:noFill/>
                    <a:ln>
                      <a:noFill/>
                    </a:ln>
                  </pic:spPr>
                </pic:pic>
              </a:graphicData>
            </a:graphic>
          </wp:inline>
        </w:drawing>
      </w:r>
    </w:p>
    <w:p w:rsidR="00D27A15" w:rsidRPr="00D27A15" w:rsidRDefault="00D27A15" w:rsidP="00D27A15">
      <w:pPr>
        <w:widowControl/>
        <w:jc w:val="center"/>
        <w:textAlignment w:val="baseline"/>
        <w:rPr>
          <w:rFonts w:ascii="游ゴシック" w:eastAsia="游ゴシック" w:hAnsi="游ゴシック" w:cs="ＭＳ Ｐゴシック" w:hint="eastAsia"/>
          <w:color w:val="000000"/>
          <w:kern w:val="0"/>
          <w:sz w:val="24"/>
          <w:szCs w:val="24"/>
        </w:rPr>
      </w:pPr>
      <w:r w:rsidRPr="00D27A15">
        <w:rPr>
          <w:rFonts w:ascii="游ゴシック" w:eastAsia="游ゴシック" w:hAnsi="游ゴシック" w:cs="ＭＳ Ｐゴシック" w:hint="eastAsia"/>
          <w:color w:val="000000"/>
          <w:kern w:val="0"/>
          <w:sz w:val="24"/>
          <w:szCs w:val="24"/>
        </w:rPr>
        <w:t>今回の会場となる旧醸造試験所第一工場（赤煉瓦酒造工場）</w:t>
      </w:r>
    </w:p>
    <w:p w:rsidR="00D27A15" w:rsidRDefault="00D27A15" w:rsidP="00D27A15">
      <w:pPr>
        <w:widowControl/>
        <w:spacing w:before="750" w:after="750" w:line="450" w:lineRule="atLeast"/>
        <w:jc w:val="left"/>
        <w:textAlignment w:val="baseline"/>
        <w:rPr>
          <w:rFonts w:ascii="游ゴシック" w:eastAsia="游ゴシック" w:hAnsi="游ゴシック" w:cs="ＭＳ Ｐゴシック"/>
          <w:color w:val="000000"/>
          <w:kern w:val="0"/>
          <w:sz w:val="23"/>
          <w:szCs w:val="23"/>
        </w:rPr>
      </w:pPr>
      <w:r w:rsidRPr="00D27A15">
        <w:rPr>
          <w:rFonts w:ascii="游ゴシック" w:eastAsia="游ゴシック" w:hAnsi="游ゴシック" w:cs="ＭＳ Ｐゴシック" w:hint="eastAsia"/>
          <w:color w:val="000000"/>
          <w:kern w:val="0"/>
          <w:sz w:val="23"/>
          <w:szCs w:val="23"/>
        </w:rPr>
        <w:t>大手広告代理店、博報堂から生まれた次世代型クリエイティブプロジェクトユニット「恋する芸術と科学」ラボでは、文理芸と産官学の融合により新たな未来を創造する活動を行っている。</w:t>
      </w:r>
      <w:r w:rsidRPr="00D27A15">
        <w:rPr>
          <w:rFonts w:ascii="游ゴシック" w:eastAsia="游ゴシック" w:hAnsi="游ゴシック" w:cs="ＭＳ Ｐゴシック" w:hint="eastAsia"/>
          <w:color w:val="000000"/>
          <w:kern w:val="0"/>
          <w:sz w:val="23"/>
          <w:szCs w:val="23"/>
        </w:rPr>
        <w:br/>
        <w:t>そして2016年1月に立ち上げた「食のシリコンバレー」プロジェクトの一環として、酒の生産者である蔵元の方々を中心に、さまざまな専門家の力を借りて、未来の日本食をリデザインしていくきっかけをつくるため開催されたのが「発酵醸造未来フォーラム東京」である。</w:t>
      </w:r>
    </w:p>
    <w:p w:rsidR="00D27A15" w:rsidRDefault="00D27A15" w:rsidP="00D27A15">
      <w:pPr>
        <w:widowControl/>
        <w:spacing w:before="750" w:after="750" w:line="450" w:lineRule="atLeast"/>
        <w:jc w:val="left"/>
        <w:textAlignment w:val="baseline"/>
        <w:rPr>
          <w:rFonts w:ascii="游ゴシック" w:eastAsia="游ゴシック" w:hAnsi="游ゴシック" w:cs="ＭＳ Ｐゴシック"/>
          <w:color w:val="000000"/>
          <w:kern w:val="0"/>
          <w:sz w:val="23"/>
          <w:szCs w:val="23"/>
        </w:rPr>
      </w:pPr>
    </w:p>
    <w:p w:rsidR="00D27A15" w:rsidRDefault="00D27A15" w:rsidP="00D27A15">
      <w:pPr>
        <w:widowControl/>
        <w:spacing w:before="750" w:after="750" w:line="450" w:lineRule="atLeast"/>
        <w:jc w:val="left"/>
        <w:textAlignment w:val="baseline"/>
        <w:rPr>
          <w:rFonts w:ascii="游ゴシック" w:eastAsia="游ゴシック" w:hAnsi="游ゴシック" w:cs="ＭＳ Ｐゴシック"/>
          <w:color w:val="000000"/>
          <w:kern w:val="0"/>
          <w:sz w:val="23"/>
          <w:szCs w:val="23"/>
        </w:rPr>
      </w:pPr>
      <w:r w:rsidRPr="00D27A15">
        <w:rPr>
          <w:rFonts w:ascii="游ゴシック" w:eastAsia="游ゴシック" w:hAnsi="游ゴシック" w:cs="ＭＳ Ｐゴシック"/>
          <w:noProof/>
          <w:color w:val="000000"/>
          <w:kern w:val="0"/>
          <w:sz w:val="24"/>
          <w:szCs w:val="24"/>
        </w:rPr>
        <w:lastRenderedPageBreak/>
        <w:drawing>
          <wp:anchor distT="0" distB="0" distL="114300" distR="114300" simplePos="0" relativeHeight="251658240" behindDoc="0" locked="0" layoutInCell="1" allowOverlap="1" wp14:anchorId="072A5EF5">
            <wp:simplePos x="0" y="0"/>
            <wp:positionH relativeFrom="column">
              <wp:posOffset>-28084</wp:posOffset>
            </wp:positionH>
            <wp:positionV relativeFrom="paragraph">
              <wp:posOffset>22860</wp:posOffset>
            </wp:positionV>
            <wp:extent cx="2727960" cy="1826589"/>
            <wp:effectExtent l="0" t="0" r="0" b="2540"/>
            <wp:wrapNone/>
            <wp:docPr id="2" name="図 2" descr="http://discoverjapan-web.com/wp-content/uploads/2018/02/94ed160662be198949535a112047e9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scoverjapan-web.com/wp-content/uploads/2018/02/94ed160662be198949535a112047e9b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1826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A15">
        <w:rPr>
          <w:rFonts w:ascii="游ゴシック" w:eastAsia="游ゴシック" w:hAnsi="游ゴシック" w:cs="ＭＳ Ｐゴシック"/>
          <w:noProof/>
          <w:color w:val="000000"/>
          <w:kern w:val="0"/>
          <w:sz w:val="24"/>
          <w:szCs w:val="24"/>
        </w:rPr>
        <w:drawing>
          <wp:anchor distT="0" distB="0" distL="114300" distR="114300" simplePos="0" relativeHeight="251659264" behindDoc="0" locked="0" layoutInCell="1" allowOverlap="1">
            <wp:simplePos x="0" y="0"/>
            <wp:positionH relativeFrom="column">
              <wp:posOffset>2752725</wp:posOffset>
            </wp:positionH>
            <wp:positionV relativeFrom="paragraph">
              <wp:posOffset>65405</wp:posOffset>
            </wp:positionV>
            <wp:extent cx="2674620" cy="1784633"/>
            <wp:effectExtent l="0" t="0" r="0" b="6350"/>
            <wp:wrapNone/>
            <wp:docPr id="1" name="図 1" descr="http://discoverjapan-web.com/wp-content/uploads/2018/02/f4a1b0aed5dc02442c433030ff24c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scoverjapan-web.com/wp-content/uploads/2018/02/f4a1b0aed5dc02442c433030ff24c0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17846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7A15" w:rsidRDefault="00D27A15" w:rsidP="00D27A15">
      <w:pPr>
        <w:widowControl/>
        <w:spacing w:before="750" w:after="750" w:line="450" w:lineRule="atLeast"/>
        <w:jc w:val="left"/>
        <w:textAlignment w:val="baseline"/>
        <w:rPr>
          <w:rFonts w:ascii="游ゴシック" w:eastAsia="游ゴシック" w:hAnsi="游ゴシック" w:cs="ＭＳ Ｐゴシック"/>
          <w:color w:val="000000"/>
          <w:kern w:val="0"/>
          <w:sz w:val="23"/>
          <w:szCs w:val="23"/>
        </w:rPr>
      </w:pPr>
    </w:p>
    <w:p w:rsidR="00D27A15" w:rsidRPr="00D27A15" w:rsidRDefault="00D27A15" w:rsidP="00D27A15">
      <w:pPr>
        <w:widowControl/>
        <w:jc w:val="center"/>
        <w:textAlignment w:val="baseline"/>
        <w:rPr>
          <w:rFonts w:ascii="游ゴシック" w:eastAsia="游ゴシック" w:hAnsi="游ゴシック" w:cs="ＭＳ Ｐゴシック" w:hint="eastAsia"/>
          <w:color w:val="000000"/>
          <w:kern w:val="0"/>
          <w:sz w:val="20"/>
          <w:szCs w:val="24"/>
        </w:rPr>
      </w:pPr>
      <w:r w:rsidRPr="00D27A15">
        <w:rPr>
          <w:rFonts w:ascii="游ゴシック" w:eastAsia="游ゴシック" w:hAnsi="游ゴシック" w:cs="ＭＳ Ｐゴシック" w:hint="eastAsia"/>
          <w:color w:val="000000"/>
          <w:kern w:val="0"/>
          <w:sz w:val="20"/>
          <w:szCs w:val="24"/>
        </w:rPr>
        <w:t>青山 国際連合大学で昨年開催された第一回発酵醸造未来フォーラム東京の様子</w:t>
      </w:r>
    </w:p>
    <w:p w:rsidR="00D27A15" w:rsidRPr="00D27A15" w:rsidRDefault="00D27A15" w:rsidP="00D27A15">
      <w:pPr>
        <w:widowControl/>
        <w:spacing w:before="750" w:after="750" w:line="450" w:lineRule="atLeast"/>
        <w:jc w:val="left"/>
        <w:textAlignment w:val="baseline"/>
        <w:rPr>
          <w:rFonts w:ascii="游ゴシック" w:eastAsia="游ゴシック" w:hAnsi="游ゴシック" w:cs="ＭＳ Ｐゴシック" w:hint="eastAsia"/>
          <w:color w:val="000000"/>
          <w:kern w:val="0"/>
          <w:sz w:val="23"/>
          <w:szCs w:val="23"/>
        </w:rPr>
      </w:pPr>
      <w:r w:rsidRPr="00D27A15">
        <w:rPr>
          <w:rFonts w:ascii="游ゴシック" w:eastAsia="游ゴシック" w:hAnsi="游ゴシック" w:cs="ＭＳ Ｐゴシック" w:hint="eastAsia"/>
          <w:color w:val="000000"/>
          <w:kern w:val="0"/>
          <w:sz w:val="23"/>
          <w:szCs w:val="23"/>
        </w:rPr>
        <w:t>第二回目となる本イベントは4つの会場「Zone」から構成される。業界を横断してさまざまなクリエイターを招き、日本食の未来について語り合う「Future Talk」会場のZone1、業界の壁を越えてコラボを生み出す場となるZone2、ひとくち発酵フードが振る舞われるZone3では、さまざまなBARや屋台があり、Zone4では「発酵」を表現するアーティストによるアートライブを鑑賞することができる。</w:t>
      </w:r>
    </w:p>
    <w:p w:rsidR="00D27A15" w:rsidRPr="00D27A15" w:rsidRDefault="00D27A15" w:rsidP="00D27A15">
      <w:pPr>
        <w:widowControl/>
        <w:spacing w:before="750" w:after="750" w:line="450" w:lineRule="atLeast"/>
        <w:jc w:val="left"/>
        <w:textAlignment w:val="baseline"/>
        <w:rPr>
          <w:rFonts w:ascii="游ゴシック" w:eastAsia="游ゴシック" w:hAnsi="游ゴシック" w:cs="ＭＳ Ｐゴシック" w:hint="eastAsia"/>
          <w:color w:val="000000"/>
          <w:kern w:val="0"/>
          <w:sz w:val="23"/>
          <w:szCs w:val="23"/>
        </w:rPr>
      </w:pPr>
      <w:r w:rsidRPr="00D27A15">
        <w:rPr>
          <w:rFonts w:ascii="游ゴシック" w:eastAsia="游ゴシック" w:hAnsi="游ゴシック" w:cs="ＭＳ Ｐゴシック" w:hint="eastAsia"/>
          <w:color w:val="000000"/>
          <w:kern w:val="0"/>
          <w:sz w:val="23"/>
          <w:szCs w:val="23"/>
        </w:rPr>
        <w:t>日本における発酵醸造の文化的資産と、その可能性を再価値化するとともに、多様性と創造性に富んだ日本食の未来について模索していくことで、新たな六次産業化や地方創生にもつなげていこうという本イベント。これからの日本食がどうあるべきで、どうなってほしいのかなど、考えるきっかけがたくさんあるこの会場へ足を運べば、まだ見ぬ日本食の魅力に気づくことができるかもしれない。</w:t>
      </w:r>
    </w:p>
    <w:p w:rsidR="00D27A15" w:rsidRPr="00D27A15" w:rsidRDefault="00D27A15" w:rsidP="00D27A15">
      <w:pPr>
        <w:widowControl/>
        <w:spacing w:line="450" w:lineRule="atLeast"/>
        <w:jc w:val="left"/>
        <w:textAlignment w:val="baseline"/>
        <w:rPr>
          <w:rFonts w:ascii="游ゴシック" w:eastAsia="游ゴシック" w:hAnsi="游ゴシック" w:cs="ＭＳ Ｐゴシック" w:hint="eastAsia"/>
          <w:color w:val="000000"/>
          <w:kern w:val="0"/>
          <w:szCs w:val="23"/>
        </w:rPr>
      </w:pPr>
      <w:r w:rsidRPr="00D27A15">
        <w:rPr>
          <w:rFonts w:ascii="游ゴシック" w:eastAsia="游ゴシック" w:hAnsi="游ゴシック" w:cs="ＭＳ Ｐゴシック" w:hint="eastAsia"/>
          <w:color w:val="000000"/>
          <w:kern w:val="0"/>
          <w:szCs w:val="23"/>
        </w:rPr>
        <w:lastRenderedPageBreak/>
        <w:t>＜イベントDATA＞</w:t>
      </w:r>
      <w:r w:rsidRPr="00D27A15">
        <w:rPr>
          <w:rFonts w:ascii="游ゴシック" w:eastAsia="游ゴシック" w:hAnsi="游ゴシック" w:cs="ＭＳ Ｐゴシック" w:hint="eastAsia"/>
          <w:color w:val="000000"/>
          <w:kern w:val="0"/>
          <w:szCs w:val="23"/>
        </w:rPr>
        <w:br/>
        <w:t>会期：2018年3月9日（金）、10日（土）</w:t>
      </w:r>
      <w:r w:rsidRPr="00D27A15">
        <w:rPr>
          <w:rFonts w:ascii="游ゴシック" w:eastAsia="游ゴシック" w:hAnsi="游ゴシック" w:cs="ＭＳ Ｐゴシック" w:hint="eastAsia"/>
          <w:color w:val="000000"/>
          <w:kern w:val="0"/>
          <w:szCs w:val="23"/>
        </w:rPr>
        <w:br/>
        <w:t>会場：国重要文化財 旧醸造試験所第一工場（赤煉瓦酒造工場）</w:t>
      </w:r>
      <w:r w:rsidRPr="00D27A15">
        <w:rPr>
          <w:rFonts w:ascii="游ゴシック" w:eastAsia="游ゴシック" w:hAnsi="游ゴシック" w:cs="ＭＳ Ｐゴシック" w:hint="eastAsia"/>
          <w:color w:val="000000"/>
          <w:kern w:val="0"/>
          <w:szCs w:val="23"/>
        </w:rPr>
        <w:br/>
        <w:t>住所：東京都北区滝野川2-6-30</w:t>
      </w:r>
      <w:r w:rsidRPr="00D27A15">
        <w:rPr>
          <w:rFonts w:ascii="游ゴシック" w:eastAsia="游ゴシック" w:hAnsi="游ゴシック" w:cs="ＭＳ Ｐゴシック" w:hint="eastAsia"/>
          <w:color w:val="000000"/>
          <w:kern w:val="0"/>
          <w:szCs w:val="23"/>
        </w:rPr>
        <w:br/>
        <w:t>アクセス：JR・東京メトロ「王子駅」から徒歩10 分、都電・都営バス「飛鳥山」から徒歩7分</w:t>
      </w:r>
      <w:r w:rsidRPr="00D27A15">
        <w:rPr>
          <w:rFonts w:ascii="游ゴシック" w:eastAsia="游ゴシック" w:hAnsi="游ゴシック" w:cs="ＭＳ Ｐゴシック" w:hint="eastAsia"/>
          <w:color w:val="000000"/>
          <w:kern w:val="0"/>
          <w:szCs w:val="23"/>
        </w:rPr>
        <w:br/>
        <w:t>問：発酵醸造未来フォーラム 2018 PR 事務局</w:t>
      </w:r>
      <w:r w:rsidRPr="00D27A15">
        <w:rPr>
          <w:rFonts w:ascii="游ゴシック" w:eastAsia="游ゴシック" w:hAnsi="游ゴシック" w:cs="ＭＳ Ｐゴシック" w:hint="eastAsia"/>
          <w:color w:val="000000"/>
          <w:kern w:val="0"/>
          <w:szCs w:val="23"/>
        </w:rPr>
        <w:br/>
        <w:t>Mail：contact@whereartandsciencefallinlove.org</w:t>
      </w:r>
      <w:r w:rsidRPr="00D27A15">
        <w:rPr>
          <w:rFonts w:ascii="游ゴシック" w:eastAsia="游ゴシック" w:hAnsi="游ゴシック" w:cs="ＭＳ Ｐゴシック" w:hint="eastAsia"/>
          <w:color w:val="000000"/>
          <w:kern w:val="0"/>
          <w:szCs w:val="23"/>
        </w:rPr>
        <w:br/>
        <w:t>※本イベントの出演者など、更新情報は下記WEBサイトにてご確認ください。</w:t>
      </w:r>
      <w:r w:rsidRPr="00D27A15">
        <w:rPr>
          <w:rFonts w:ascii="游ゴシック" w:eastAsia="游ゴシック" w:hAnsi="游ゴシック" w:cs="ＭＳ Ｐゴシック" w:hint="eastAsia"/>
          <w:color w:val="000000"/>
          <w:kern w:val="0"/>
          <w:szCs w:val="23"/>
        </w:rPr>
        <w:br/>
      </w:r>
      <w:hyperlink r:id="rId9" w:tgtFrame="_blank" w:history="1">
        <w:r w:rsidRPr="00D27A15">
          <w:rPr>
            <w:rFonts w:ascii="游ゴシック" w:eastAsia="游ゴシック" w:hAnsi="游ゴシック" w:cs="ＭＳ Ｐゴシック" w:hint="eastAsia"/>
            <w:color w:val="3366FF"/>
            <w:kern w:val="0"/>
            <w:szCs w:val="23"/>
            <w:u w:val="single"/>
            <w:bdr w:val="none" w:sz="0" w:space="0" w:color="auto" w:frame="1"/>
          </w:rPr>
          <w:t>http://fermentationfutureforum.org</w:t>
        </w:r>
      </w:hyperlink>
    </w:p>
    <w:p w:rsidR="00F5307F" w:rsidRPr="00D27A15" w:rsidRDefault="00D27A15" w:rsidP="00D27A15">
      <w:pPr>
        <w:widowControl/>
        <w:spacing w:line="450" w:lineRule="atLeast"/>
        <w:jc w:val="left"/>
        <w:textAlignment w:val="baseline"/>
        <w:rPr>
          <w:rFonts w:ascii="游ゴシック" w:eastAsia="游ゴシック" w:hAnsi="游ゴシック" w:cs="ＭＳ Ｐゴシック" w:hint="eastAsia"/>
          <w:color w:val="000000"/>
          <w:kern w:val="0"/>
          <w:szCs w:val="23"/>
        </w:rPr>
      </w:pPr>
      <w:r w:rsidRPr="00D27A15">
        <w:rPr>
          <w:rFonts w:ascii="游ゴシック" w:eastAsia="游ゴシック" w:hAnsi="游ゴシック" w:cs="ＭＳ Ｐゴシック" w:hint="eastAsia"/>
          <w:color w:val="000000"/>
          <w:kern w:val="0"/>
          <w:szCs w:val="23"/>
        </w:rPr>
        <w:t>＜チケット情報＞</w:t>
      </w:r>
      <w:r w:rsidRPr="00D27A15">
        <w:rPr>
          <w:rFonts w:ascii="游ゴシック" w:eastAsia="游ゴシック" w:hAnsi="游ゴシック" w:cs="ＭＳ Ｐゴシック" w:hint="eastAsia"/>
          <w:color w:val="000000"/>
          <w:kern w:val="0"/>
          <w:szCs w:val="23"/>
        </w:rPr>
        <w:br/>
        <w:t>一般　1Day パス 3月9日 （金） 7500円 （税別）</w:t>
      </w:r>
      <w:r w:rsidRPr="00D27A15">
        <w:rPr>
          <w:rFonts w:ascii="游ゴシック" w:eastAsia="游ゴシック" w:hAnsi="游ゴシック" w:cs="ＭＳ Ｐゴシック" w:hint="eastAsia"/>
          <w:color w:val="000000"/>
          <w:kern w:val="0"/>
          <w:szCs w:val="23"/>
        </w:rPr>
        <w:br/>
        <w:t>一般　1Day パス 3月10日（土） 7500円 （税別）</w:t>
      </w:r>
      <w:r w:rsidRPr="00D27A15">
        <w:rPr>
          <w:rFonts w:ascii="游ゴシック" w:eastAsia="游ゴシック" w:hAnsi="游ゴシック" w:cs="ＭＳ Ｐゴシック" w:hint="eastAsia"/>
          <w:color w:val="000000"/>
          <w:kern w:val="0"/>
          <w:szCs w:val="23"/>
        </w:rPr>
        <w:br/>
        <w:t>一般　2Day パス 3月9、10日（金、土） 1万3000円 （税別）</w:t>
      </w:r>
      <w:r w:rsidRPr="00D27A15">
        <w:rPr>
          <w:rFonts w:ascii="游ゴシック" w:eastAsia="游ゴシック" w:hAnsi="游ゴシック" w:cs="ＭＳ Ｐゴシック" w:hint="eastAsia"/>
          <w:color w:val="000000"/>
          <w:kern w:val="0"/>
          <w:szCs w:val="23"/>
        </w:rPr>
        <w:br/>
        <w:t>学生　1Day パス 3月9日 （金） 3500円 （税別）（特典なし）</w:t>
      </w:r>
      <w:r w:rsidRPr="00D27A15">
        <w:rPr>
          <w:rFonts w:ascii="游ゴシック" w:eastAsia="游ゴシック" w:hAnsi="游ゴシック" w:cs="ＭＳ Ｐゴシック" w:hint="eastAsia"/>
          <w:color w:val="000000"/>
          <w:kern w:val="0"/>
          <w:szCs w:val="23"/>
        </w:rPr>
        <w:br/>
        <w:t>学生　1Day パス 3月10日（土） 3500円 （税別）（特典なし）</w:t>
      </w:r>
      <w:r w:rsidRPr="00D27A15">
        <w:rPr>
          <w:rFonts w:ascii="游ゴシック" w:eastAsia="游ゴシック" w:hAnsi="游ゴシック" w:cs="ＭＳ Ｐゴシック" w:hint="eastAsia"/>
          <w:color w:val="000000"/>
          <w:kern w:val="0"/>
          <w:szCs w:val="23"/>
        </w:rPr>
        <w:br/>
        <w:t>学生　2Day パス 3月9、10日（金、土） 7000円 （税別）</w:t>
      </w:r>
      <w:r w:rsidRPr="00D27A15">
        <w:rPr>
          <w:rFonts w:ascii="游ゴシック" w:eastAsia="游ゴシック" w:hAnsi="游ゴシック" w:cs="ＭＳ Ｐゴシック" w:hint="eastAsia"/>
          <w:color w:val="000000"/>
          <w:kern w:val="0"/>
          <w:szCs w:val="23"/>
        </w:rPr>
        <w:br/>
        <w:t>▼チケット購入はこちらから▼</w:t>
      </w:r>
      <w:r w:rsidRPr="00D27A15">
        <w:rPr>
          <w:rFonts w:ascii="游ゴシック" w:eastAsia="游ゴシック" w:hAnsi="游ゴシック" w:cs="ＭＳ Ｐゴシック" w:hint="eastAsia"/>
          <w:color w:val="000000"/>
          <w:kern w:val="0"/>
          <w:szCs w:val="23"/>
        </w:rPr>
        <w:br/>
      </w:r>
      <w:hyperlink r:id="rId10" w:tgtFrame="_blank" w:history="1">
        <w:r w:rsidRPr="00D27A15">
          <w:rPr>
            <w:rFonts w:ascii="游ゴシック" w:eastAsia="游ゴシック" w:hAnsi="游ゴシック" w:cs="ＭＳ Ｐゴシック" w:hint="eastAsia"/>
            <w:color w:val="3366FF"/>
            <w:kern w:val="0"/>
            <w:szCs w:val="23"/>
            <w:u w:val="single"/>
            <w:bdr w:val="none" w:sz="0" w:space="0" w:color="auto" w:frame="1"/>
          </w:rPr>
          <w:t>h</w:t>
        </w:r>
      </w:hyperlink>
      <w:hyperlink r:id="rId11" w:tgtFrame="_blank" w:history="1">
        <w:r w:rsidRPr="00D27A15">
          <w:rPr>
            <w:rFonts w:ascii="游ゴシック" w:eastAsia="游ゴシック" w:hAnsi="游ゴシック" w:cs="ＭＳ Ｐゴシック" w:hint="eastAsia"/>
            <w:color w:val="3366FF"/>
            <w:kern w:val="0"/>
            <w:szCs w:val="23"/>
            <w:u w:val="single"/>
            <w:bdr w:val="none" w:sz="0" w:space="0" w:color="auto" w:frame="1"/>
          </w:rPr>
          <w:t>ttps://member.jozo.media/</w:t>
        </w:r>
      </w:hyperlink>
      <w:r w:rsidRPr="00D27A15">
        <w:rPr>
          <w:rFonts w:ascii="游ゴシック" w:eastAsia="游ゴシック" w:hAnsi="游ゴシック" w:cs="ＭＳ Ｐゴシック" w:hint="eastAsia"/>
          <w:color w:val="000000"/>
          <w:kern w:val="0"/>
          <w:szCs w:val="23"/>
        </w:rPr>
        <w:br/>
        <w:t>早期予約特典として、初回発酵醸造未来フォーラムのドキュメントブック（2500円）、限定トートバック、記念おちょこ付き</w:t>
      </w:r>
      <w:bookmarkStart w:id="0" w:name="_GoBack"/>
      <w:bookmarkEnd w:id="0"/>
    </w:p>
    <w:sectPr w:rsidR="00F5307F" w:rsidRPr="00D27A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A16"/>
    <w:multiLevelType w:val="multilevel"/>
    <w:tmpl w:val="71E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55142"/>
    <w:multiLevelType w:val="multilevel"/>
    <w:tmpl w:val="431C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5"/>
    <w:rsid w:val="00017F9B"/>
    <w:rsid w:val="000F133E"/>
    <w:rsid w:val="007D2CCF"/>
    <w:rsid w:val="00CC4B36"/>
    <w:rsid w:val="00D2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7EE9E"/>
  <w15:chartTrackingRefBased/>
  <w15:docId w15:val="{5410C209-8EB9-4576-868A-DC7E9BF6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27A1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7A15"/>
    <w:rPr>
      <w:rFonts w:ascii="ＭＳ Ｐゴシック" w:eastAsia="ＭＳ Ｐゴシック" w:hAnsi="ＭＳ Ｐゴシック" w:cs="ＭＳ Ｐゴシック"/>
      <w:b/>
      <w:bCs/>
      <w:kern w:val="36"/>
      <w:sz w:val="48"/>
      <w:szCs w:val="48"/>
    </w:rPr>
  </w:style>
  <w:style w:type="character" w:customStyle="1" w:styleId="pt-date">
    <w:name w:val="pt-date"/>
    <w:basedOn w:val="a0"/>
    <w:rsid w:val="00D27A15"/>
  </w:style>
  <w:style w:type="character" w:styleId="a3">
    <w:name w:val="Hyperlink"/>
    <w:basedOn w:val="a0"/>
    <w:uiPriority w:val="99"/>
    <w:semiHidden/>
    <w:unhideWhenUsed/>
    <w:rsid w:val="00D27A15"/>
    <w:rPr>
      <w:color w:val="0000FF"/>
      <w:u w:val="single"/>
    </w:rPr>
  </w:style>
  <w:style w:type="paragraph" w:styleId="Web">
    <w:name w:val="Normal (Web)"/>
    <w:basedOn w:val="a"/>
    <w:uiPriority w:val="99"/>
    <w:semiHidden/>
    <w:unhideWhenUsed/>
    <w:rsid w:val="00D27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27A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A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11395">
      <w:bodyDiv w:val="1"/>
      <w:marLeft w:val="0"/>
      <w:marRight w:val="0"/>
      <w:marTop w:val="0"/>
      <w:marBottom w:val="0"/>
      <w:divBdr>
        <w:top w:val="none" w:sz="0" w:space="0" w:color="auto"/>
        <w:left w:val="none" w:sz="0" w:space="0" w:color="auto"/>
        <w:bottom w:val="none" w:sz="0" w:space="0" w:color="auto"/>
        <w:right w:val="none" w:sz="0" w:space="0" w:color="auto"/>
      </w:divBdr>
      <w:divsChild>
        <w:div w:id="889192880">
          <w:marLeft w:val="0"/>
          <w:marRight w:val="0"/>
          <w:marTop w:val="0"/>
          <w:marBottom w:val="1200"/>
          <w:divBdr>
            <w:top w:val="none" w:sz="0" w:space="0" w:color="auto"/>
            <w:left w:val="none" w:sz="0" w:space="0" w:color="auto"/>
            <w:bottom w:val="none" w:sz="0" w:space="0" w:color="auto"/>
            <w:right w:val="none" w:sz="0" w:space="0" w:color="auto"/>
          </w:divBdr>
        </w:div>
        <w:div w:id="1829517747">
          <w:marLeft w:val="0"/>
          <w:marRight w:val="0"/>
          <w:marTop w:val="0"/>
          <w:marBottom w:val="450"/>
          <w:divBdr>
            <w:top w:val="none" w:sz="0" w:space="0" w:color="auto"/>
            <w:left w:val="none" w:sz="0" w:space="0" w:color="auto"/>
            <w:bottom w:val="none" w:sz="0" w:space="0" w:color="auto"/>
            <w:right w:val="none" w:sz="0" w:space="0" w:color="auto"/>
          </w:divBdr>
        </w:div>
        <w:div w:id="552695252">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mber.jozo.media/" TargetMode="External"/><Relationship Id="rId5" Type="http://schemas.openxmlformats.org/officeDocument/2006/relationships/image" Target="media/image1.jpeg"/><Relationship Id="rId10" Type="http://schemas.openxmlformats.org/officeDocument/2006/relationships/hyperlink" Target="https://member.jozo.media/" TargetMode="External"/><Relationship Id="rId4" Type="http://schemas.openxmlformats.org/officeDocument/2006/relationships/webSettings" Target="webSettings.xml"/><Relationship Id="rId9" Type="http://schemas.openxmlformats.org/officeDocument/2006/relationships/hyperlink" Target="http://fermentationfutureforum.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Tsubouchi</dc:creator>
  <cp:keywords/>
  <dc:description/>
  <cp:lastModifiedBy>Yusuke Tsubouchi</cp:lastModifiedBy>
  <cp:revision>1</cp:revision>
  <cp:lastPrinted>2018-03-02T03:53:00Z</cp:lastPrinted>
  <dcterms:created xsi:type="dcterms:W3CDTF">2018-03-02T03:48:00Z</dcterms:created>
  <dcterms:modified xsi:type="dcterms:W3CDTF">2018-03-02T03:58:00Z</dcterms:modified>
</cp:coreProperties>
</file>